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Sheahan Richard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JOHNSON OUTDOORS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RACINE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JOHNSON OUTDOORS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an award of shares of restricted stock, all of which shares vest on the first anniversary of the date of grant (i.e. February 27, 2027).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P. Hagemeier,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9327" TargetMode="External"/><Relationship Id="rId5" Type="http://schemas.openxmlformats.org/officeDocument/2006/relationships/hyperlink" Target="http://www.sec.gov/cgi-bin/browse-edgar?action=getcompany&amp;CIK=0000788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3198</Characters>
  <CharactersWithSpaces>3735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