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0001255402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JOHNSON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000-16255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RACINE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53403-1015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FAHEY JOHN M JR</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2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49989.00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9268482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05/26/2026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4120" w:type="dxa"/>
            <w:vAlign w:val="bottom"/>
          </w:tcPr>
          <w:p>
            <w:pPr>
              <w:jc w:val="center"/>
              <w:ind w:left="28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rPr>
              <w:t>a</w:t>
            </w:r>
          </w:p>
        </w:tc>
        <w:tc>
          <w:tcPr>
            <w:tcW w:w="14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4120" w:type="dxa"/>
            <w:vAlign w:val="bottom"/>
          </w:tcPr>
          <w:p>
            <w:pPr>
              <w:jc w:val="center"/>
              <w:ind w:left="28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41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Receipt of</w:t>
            </w:r>
          </w:p>
        </w:tc>
        <w:tc>
          <w:tcPr>
            <w:tcW w:w="25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N/A - Stock</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03/02/2018 Restricted Stock   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1140</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03/02/2018</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41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0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Award</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41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Award</w:t>
            </w:r>
          </w:p>
        </w:tc>
        <w:tc>
          <w:tcPr>
            <w:tcW w:w="2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77923.00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M. Fahey,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 Pound Ridge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2368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105685.00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Bedford  NY  10506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60" w:type="dxa"/>
            <w:vAlign w:val="bottom"/>
          </w:tcPr>
          <w:p>
            <w:pPr>
              <w:spacing w:after="0"/>
              <w:rPr>
                <w:sz w:val="24"/>
                <w:szCs w:val="24"/>
                <w:color w:val="auto"/>
              </w:rPr>
            </w:pPr>
          </w:p>
        </w:tc>
      </w:tr>
      <w:tr>
        <w:trPr>
          <w:trHeight w:val="297"/>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P. Hagemeier, via Power of Attorney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2026-05-26T16:50:04Z</dcterms:created>
  <dcterms:modified xsi:type="dcterms:W3CDTF">2026-05-26T16:50:04Z</dcterms:modified>
</cp:coreProperties>
</file>