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317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31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  <w:w w:val="99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  <w:w w:val="99"/>
                </w:rPr>
                <w:t>FAHEY JOHN M JR</w:t>
              </w:r>
            </w:hyperlink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JOHNSON OUTDOORS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JOUT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8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76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02/27/2026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77 POUND RIDGE RD.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BEDFORD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10506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02/27/2026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2,314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25,119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03/02/2026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1,588</w:t>
            </w:r>
          </w:p>
        </w:tc>
        <w:tc>
          <w:tcPr>
            <w:tcW w:w="4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49.07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23,611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reporting person received an award of shares of restricted stock, all of which shares vest on the first anniversary of the date of grant (i.e. February 27, 2027).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Eric P. Hagemeier, via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03/02/2026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30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Power of Attorney</w:t>
            </w:r>
          </w:p>
        </w:tc>
        <w:tc>
          <w:tcPr>
            <w:tcW w:w="4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30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255402" TargetMode="External"/><Relationship Id="rId14" Type="http://schemas.openxmlformats.org/officeDocument/2006/relationships/hyperlink" Target="http://www.sec.gov/cgi-bin/browse-edgar?action=getcompany&amp;CIK=000078832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2026-03-02T16:57:09Z</dcterms:created>
  <dcterms:modified xsi:type="dcterms:W3CDTF">2026-03-02T16:57:09Z</dcterms:modified>
</cp:coreProperties>
</file>